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BA10F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3736E4">
        <w:rPr>
          <w:b/>
          <w:noProof/>
          <w:sz w:val="24"/>
        </w:rPr>
        <w:t>3068</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BB9263" w:rsidR="001E41F3" w:rsidRPr="008C20FB" w:rsidRDefault="00D80B7F" w:rsidP="00BD0AE7">
            <w:pPr>
              <w:pStyle w:val="CRCoverPage"/>
              <w:spacing w:after="0"/>
              <w:jc w:val="right"/>
              <w:rPr>
                <w:b/>
                <w:noProof/>
                <w:sz w:val="28"/>
              </w:rPr>
            </w:pPr>
            <w:r w:rsidRPr="008C20FB">
              <w:rPr>
                <w:b/>
                <w:noProof/>
                <w:sz w:val="28"/>
              </w:rPr>
              <w:t>24.</w:t>
            </w:r>
            <w:r w:rsidR="00F07B47" w:rsidRPr="002450CD">
              <w:rPr>
                <w:b/>
                <w:noProof/>
                <w:sz w:val="28"/>
              </w:rPr>
              <w:t>379</w:t>
            </w:r>
            <w:r w:rsidR="003E0BDD" w:rsidRPr="008C20FB">
              <w:rPr>
                <w:b/>
                <w:noProof/>
                <w:sz w:val="28"/>
              </w:rPr>
              <w:t xml:space="preserve"> </w:t>
            </w:r>
          </w:p>
        </w:tc>
        <w:tc>
          <w:tcPr>
            <w:tcW w:w="709" w:type="dxa"/>
          </w:tcPr>
          <w:p w14:paraId="6989E4BA" w14:textId="77777777" w:rsidR="001E41F3" w:rsidRPr="008C20FB" w:rsidRDefault="001E41F3">
            <w:pPr>
              <w:pStyle w:val="CRCoverPage"/>
              <w:spacing w:after="0"/>
              <w:jc w:val="center"/>
              <w:rPr>
                <w:noProof/>
              </w:rPr>
            </w:pPr>
            <w:r w:rsidRPr="008C20FB">
              <w:rPr>
                <w:b/>
                <w:noProof/>
                <w:sz w:val="28"/>
              </w:rPr>
              <w:t>CR</w:t>
            </w:r>
          </w:p>
        </w:tc>
        <w:tc>
          <w:tcPr>
            <w:tcW w:w="1276" w:type="dxa"/>
            <w:shd w:val="pct30" w:color="FFFF00" w:fill="auto"/>
          </w:tcPr>
          <w:p w14:paraId="6A189C51" w14:textId="749D5588" w:rsidR="001E41F3" w:rsidRPr="00410371" w:rsidRDefault="003736E4" w:rsidP="00547111">
            <w:pPr>
              <w:pStyle w:val="CRCoverPage"/>
              <w:spacing w:after="0"/>
              <w:rPr>
                <w:noProof/>
              </w:rPr>
            </w:pPr>
            <w:r>
              <w:rPr>
                <w:b/>
                <w:noProof/>
                <w:sz w:val="28"/>
              </w:rPr>
              <w:t>0707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300C3D" w:rsidR="001E41F3" w:rsidRPr="00410371" w:rsidRDefault="003736E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2450CD">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C20FB" w:rsidRDefault="00F25D98" w:rsidP="001E41F3">
            <w:pPr>
              <w:pStyle w:val="CRCoverPage"/>
              <w:tabs>
                <w:tab w:val="right" w:pos="2751"/>
              </w:tabs>
              <w:spacing w:after="0"/>
              <w:rPr>
                <w:b/>
                <w:i/>
                <w:noProof/>
              </w:rPr>
            </w:pPr>
            <w:r w:rsidRPr="008C20FB">
              <w:rPr>
                <w:b/>
                <w:i/>
                <w:noProof/>
              </w:rPr>
              <w:t>Proposed change</w:t>
            </w:r>
            <w:r w:rsidR="00A7671C" w:rsidRPr="008C20FB">
              <w:rPr>
                <w:b/>
                <w:i/>
                <w:noProof/>
              </w:rPr>
              <w:t xml:space="preserve"> </w:t>
            </w:r>
            <w:r w:rsidRPr="008C20FB">
              <w:rPr>
                <w:b/>
                <w:i/>
                <w:noProof/>
              </w:rPr>
              <w:t>affects:</w:t>
            </w:r>
          </w:p>
        </w:tc>
        <w:tc>
          <w:tcPr>
            <w:tcW w:w="1418" w:type="dxa"/>
          </w:tcPr>
          <w:p w14:paraId="4640BBA3" w14:textId="77777777" w:rsidR="00F25D98" w:rsidRPr="008C20FB" w:rsidRDefault="00F25D98" w:rsidP="001E41F3">
            <w:pPr>
              <w:pStyle w:val="CRCoverPage"/>
              <w:spacing w:after="0"/>
              <w:jc w:val="right"/>
              <w:rPr>
                <w:noProof/>
              </w:rPr>
            </w:pPr>
            <w:r w:rsidRPr="008C20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C20FB"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C20FB" w:rsidRDefault="00F25D98" w:rsidP="001E41F3">
            <w:pPr>
              <w:pStyle w:val="CRCoverPage"/>
              <w:spacing w:after="0"/>
              <w:jc w:val="right"/>
              <w:rPr>
                <w:noProof/>
                <w:u w:val="single"/>
              </w:rPr>
            </w:pPr>
            <w:r w:rsidRPr="008C20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2450CD" w:rsidRDefault="00FA405E" w:rsidP="001E41F3">
            <w:pPr>
              <w:pStyle w:val="CRCoverPage"/>
              <w:spacing w:after="0"/>
              <w:jc w:val="center"/>
              <w:rPr>
                <w:b/>
                <w:caps/>
                <w:noProof/>
              </w:rPr>
            </w:pPr>
            <w:r w:rsidRPr="002450CD">
              <w:rPr>
                <w:b/>
                <w:caps/>
                <w:noProof/>
              </w:rPr>
              <w:t>X</w:t>
            </w:r>
          </w:p>
        </w:tc>
        <w:tc>
          <w:tcPr>
            <w:tcW w:w="2126" w:type="dxa"/>
          </w:tcPr>
          <w:p w14:paraId="44241F3D" w14:textId="77777777" w:rsidR="00F25D98" w:rsidRPr="008C20FB" w:rsidRDefault="00F25D98" w:rsidP="001E41F3">
            <w:pPr>
              <w:pStyle w:val="CRCoverPage"/>
              <w:spacing w:after="0"/>
              <w:jc w:val="right"/>
              <w:rPr>
                <w:noProof/>
                <w:u w:val="single"/>
              </w:rPr>
            </w:pPr>
            <w:r w:rsidRPr="008C20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C20FB" w:rsidRDefault="00F25D98" w:rsidP="001E41F3">
            <w:pPr>
              <w:pStyle w:val="CRCoverPage"/>
              <w:spacing w:after="0"/>
              <w:jc w:val="center"/>
              <w:rPr>
                <w:b/>
                <w:caps/>
                <w:noProof/>
              </w:rPr>
            </w:pPr>
          </w:p>
        </w:tc>
        <w:tc>
          <w:tcPr>
            <w:tcW w:w="1418" w:type="dxa"/>
            <w:tcBorders>
              <w:left w:val="nil"/>
            </w:tcBorders>
          </w:tcPr>
          <w:p w14:paraId="0416F67E" w14:textId="77777777" w:rsidR="00F25D98" w:rsidRPr="008C20FB" w:rsidRDefault="00F25D98" w:rsidP="001E41F3">
            <w:pPr>
              <w:pStyle w:val="CRCoverPage"/>
              <w:spacing w:after="0"/>
              <w:jc w:val="right"/>
              <w:rPr>
                <w:noProof/>
              </w:rPr>
            </w:pPr>
            <w:r w:rsidRPr="008C20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2450CD" w:rsidRDefault="00061995" w:rsidP="00061995">
            <w:pPr>
              <w:pStyle w:val="CRCoverPage"/>
              <w:spacing w:after="0"/>
              <w:jc w:val="center"/>
              <w:rPr>
                <w:b/>
                <w:bCs/>
                <w:caps/>
                <w:noProof/>
              </w:rPr>
            </w:pPr>
            <w:r w:rsidRPr="002450C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6D4F38" w:rsidR="001E41F3" w:rsidRDefault="004E6F4E" w:rsidP="00C21328">
            <w:pPr>
              <w:pStyle w:val="CRCoverPage"/>
              <w:spacing w:after="0"/>
              <w:ind w:left="100"/>
              <w:rPr>
                <w:noProof/>
              </w:rPr>
            </w:pPr>
            <w:r>
              <w:t xml:space="preserve">Integrity protection of </w:t>
            </w:r>
            <w:proofErr w:type="spellStart"/>
            <w:r>
              <w:t>pidf+xml</w:t>
            </w:r>
            <w:proofErr w:type="spellEnd"/>
            <w:r>
              <w:t xml:space="preserve"> and </w:t>
            </w:r>
            <w:proofErr w:type="spellStart"/>
            <w:r>
              <w:t>xcap-diff+xml</w:t>
            </w:r>
            <w:proofErr w:type="spellEnd"/>
            <w:r>
              <w:t xml:space="preserve"> MIME bodies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B67ECDF" w:rsidR="004A4D92" w:rsidRPr="004E6F4E" w:rsidRDefault="004E6F4E" w:rsidP="005A10EF">
            <w:pPr>
              <w:pStyle w:val="CRCoverPage"/>
              <w:spacing w:after="0"/>
              <w:ind w:left="103"/>
              <w:rPr>
                <w:rFonts w:cs="Arial"/>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space="preserve">” XML MIME bodies are not listed in subclause 6.6.3.1 as candidates for integrity protection. RAN5 has noted that to CT1 in </w:t>
            </w:r>
            <w:r w:rsidRPr="004E6F4E">
              <w:rPr>
                <w:rFonts w:cs="Arial"/>
              </w:rPr>
              <w:t>C1-210522</w:t>
            </w:r>
            <w:r>
              <w:rPr>
                <w:rFonts w:cs="Arial"/>
              </w:rPr>
              <w:t>. Since those MIME bodies can contain sensitive data (e.g., MCPTT ID), they need to be integrity protected.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Pr="004E6F4E" w:rsidRDefault="005A10EF" w:rsidP="005A10EF">
            <w:pPr>
              <w:pStyle w:val="CRCoverPage"/>
              <w:spacing w:after="0"/>
              <w:rPr>
                <w:rFonts w:cs="Arial"/>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F019DAB" w:rsidR="00226E97" w:rsidRDefault="004E6F4E" w:rsidP="005A10EF">
            <w:pPr>
              <w:pStyle w:val="CRCoverPage"/>
              <w:spacing w:after="0"/>
              <w:ind w:left="100"/>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 MIME bodies are added to the list of candidates for integrity protection in subclause 6.6.3.1.</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6E795A" w:rsidR="005A10EF" w:rsidRDefault="004E6F4E" w:rsidP="005A10EF">
            <w:pPr>
              <w:pStyle w:val="CRCoverPage"/>
              <w:spacing w:after="0"/>
              <w:ind w:left="100"/>
              <w:rPr>
                <w:noProof/>
              </w:rPr>
            </w:pPr>
            <w:r>
              <w:rPr>
                <w:noProof/>
              </w:rPr>
              <w:t>Sensitive data may be inadvertently sent in the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6E385A" w:rsidR="001E41F3" w:rsidRDefault="004E6F4E">
            <w:pPr>
              <w:pStyle w:val="CRCoverPage"/>
              <w:spacing w:after="0"/>
              <w:ind w:left="100"/>
              <w:rPr>
                <w:noProof/>
              </w:rPr>
            </w:pPr>
            <w:r>
              <w:rPr>
                <w:noProof/>
              </w:rPr>
              <w:t>6.6.3.1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0B5F0" w14:textId="77777777" w:rsidR="003736E4" w:rsidRDefault="003736E4" w:rsidP="003736E4">
            <w:pPr>
              <w:pStyle w:val="CRCoverPage"/>
              <w:spacing w:after="0"/>
              <w:ind w:left="100"/>
              <w:rPr>
                <w:noProof/>
              </w:rPr>
            </w:pPr>
            <w:r>
              <w:rPr>
                <w:noProof/>
              </w:rPr>
              <w:t>Rev 1:</w:t>
            </w:r>
          </w:p>
          <w:p w14:paraId="42FD2C46" w14:textId="5E80A9DA" w:rsidR="008863B9" w:rsidRDefault="003736E4" w:rsidP="003736E4">
            <w:pPr>
              <w:pStyle w:val="CRCoverPage"/>
              <w:spacing w:after="0"/>
              <w:ind w:left="10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589E9B2" w14:textId="77777777" w:rsidR="004E6F4E" w:rsidRDefault="004E6F4E" w:rsidP="004E6F4E">
      <w:pPr>
        <w:pStyle w:val="Heading4"/>
      </w:pPr>
      <w:bookmarkStart w:id="2" w:name="_Toc20155724"/>
      <w:bookmarkStart w:id="3" w:name="_Toc27500879"/>
      <w:bookmarkStart w:id="4" w:name="_Toc36049004"/>
      <w:bookmarkStart w:id="5" w:name="_Toc45209767"/>
      <w:bookmarkStart w:id="6" w:name="_Toc51860592"/>
      <w:bookmarkStart w:id="7" w:name="_Toc68258874"/>
      <w:r>
        <w:t>6.6.3.1</w:t>
      </w:r>
      <w:r>
        <w:tab/>
        <w:t>General</w:t>
      </w:r>
      <w:bookmarkEnd w:id="2"/>
      <w:bookmarkEnd w:id="3"/>
      <w:bookmarkEnd w:id="4"/>
      <w:bookmarkEnd w:id="5"/>
      <w:bookmarkEnd w:id="6"/>
      <w:bookmarkEnd w:id="7"/>
    </w:p>
    <w:p w14:paraId="56D722CF" w14:textId="77777777" w:rsidR="004E6F4E" w:rsidRDefault="004E6F4E" w:rsidP="004E6F4E">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165F548A" w14:textId="77777777" w:rsidR="004E6F4E" w:rsidRDefault="004E6F4E" w:rsidP="004E6F4E">
      <w:pPr>
        <w:pStyle w:val="B1"/>
      </w:pPr>
      <w:r>
        <w:t>-</w:t>
      </w:r>
      <w:r>
        <w:tab/>
      </w:r>
      <w:r w:rsidRPr="00B4512D">
        <w:t>application/vnd.3gpp.mcptt</w:t>
      </w:r>
      <w:r>
        <w:t>-info+xml;</w:t>
      </w:r>
    </w:p>
    <w:p w14:paraId="623AF6D7" w14:textId="77777777" w:rsidR="004E6F4E" w:rsidRDefault="004E6F4E" w:rsidP="004E6F4E">
      <w:pPr>
        <w:pStyle w:val="B1"/>
      </w:pPr>
      <w:r>
        <w:t>-</w:t>
      </w:r>
      <w:r>
        <w:tab/>
      </w:r>
      <w:r w:rsidRPr="00AF7BBC">
        <w:t>application/</w:t>
      </w:r>
      <w:proofErr w:type="spellStart"/>
      <w:r w:rsidRPr="00AF7BBC">
        <w:t>poc-settings+xml</w:t>
      </w:r>
      <w:proofErr w:type="spellEnd"/>
      <w:r>
        <w:t>;</w:t>
      </w:r>
    </w:p>
    <w:p w14:paraId="0B1C859A" w14:textId="77777777" w:rsidR="004E6F4E" w:rsidRDefault="004E6F4E" w:rsidP="004E6F4E">
      <w:pPr>
        <w:pStyle w:val="B1"/>
        <w:rPr>
          <w:rFonts w:eastAsia="SimSun"/>
        </w:rPr>
      </w:pPr>
      <w:r>
        <w:rPr>
          <w:rFonts w:eastAsia="SimSun"/>
        </w:rPr>
        <w:t>-</w:t>
      </w:r>
      <w:r>
        <w:rPr>
          <w:rFonts w:eastAsia="SimSun"/>
        </w:rPr>
        <w:tab/>
      </w:r>
      <w:r w:rsidRPr="00021A5A">
        <w:rPr>
          <w:rFonts w:eastAsia="SimSun"/>
        </w:rPr>
        <w:t>application/</w:t>
      </w:r>
      <w:proofErr w:type="spellStart"/>
      <w:r>
        <w:rPr>
          <w:rFonts w:eastAsia="SimSun"/>
        </w:rPr>
        <w:t>resources-list</w:t>
      </w:r>
      <w:r w:rsidRPr="00021A5A">
        <w:rPr>
          <w:rFonts w:eastAsia="SimSun"/>
        </w:rPr>
        <w:t>+xml</w:t>
      </w:r>
      <w:proofErr w:type="spellEnd"/>
      <w:r>
        <w:rPr>
          <w:rFonts w:eastAsia="SimSun"/>
        </w:rPr>
        <w:t>;</w:t>
      </w:r>
    </w:p>
    <w:p w14:paraId="603E2336" w14:textId="77777777" w:rsidR="004E6F4E" w:rsidRDefault="004E6F4E" w:rsidP="004E6F4E">
      <w:pPr>
        <w:pStyle w:val="B1"/>
      </w:pPr>
      <w:r>
        <w:rPr>
          <w:rFonts w:eastAsia="SimSun"/>
        </w:rPr>
        <w:t>-</w:t>
      </w:r>
      <w:r>
        <w:rPr>
          <w:rFonts w:eastAsia="SimSun"/>
        </w:rPr>
        <w:tab/>
        <w:t>application/</w:t>
      </w:r>
      <w:r w:rsidRPr="0073469F">
        <w:t>vnd.3gpp.mcptt-mbms-usage-info+xml</w:t>
      </w:r>
      <w:r>
        <w:t>;</w:t>
      </w:r>
    </w:p>
    <w:p w14:paraId="4AD9A648" w14:textId="77777777" w:rsidR="004E6F4E" w:rsidRDefault="004E6F4E" w:rsidP="004E6F4E">
      <w:pPr>
        <w:pStyle w:val="B1"/>
      </w:pPr>
      <w:r>
        <w:rPr>
          <w:rFonts w:eastAsia="SimSun"/>
        </w:rPr>
        <w:t>-</w:t>
      </w:r>
      <w:r>
        <w:rPr>
          <w:rFonts w:eastAsia="SimSun"/>
        </w:rPr>
        <w:tab/>
        <w:t>application/</w:t>
      </w:r>
      <w:r w:rsidRPr="0073469F">
        <w:t>vnd.3gpp.mcptt-location-info+xml</w:t>
      </w:r>
      <w:r>
        <w:t>;</w:t>
      </w:r>
    </w:p>
    <w:p w14:paraId="1ACD05EE" w14:textId="77777777" w:rsidR="004E6F4E" w:rsidRDefault="004E6F4E" w:rsidP="004E6F4E">
      <w:pPr>
        <w:pStyle w:val="B1"/>
      </w:pPr>
      <w:r>
        <w:rPr>
          <w:rFonts w:eastAsia="SimSun"/>
        </w:rPr>
        <w:t>-</w:t>
      </w:r>
      <w:r>
        <w:rPr>
          <w:rFonts w:eastAsia="SimSun"/>
        </w:rPr>
        <w:tab/>
        <w:t>application/</w:t>
      </w:r>
      <w:r w:rsidRPr="003207C4">
        <w:t>vnd.3gpp.mcptt-affiliation-command+xml</w:t>
      </w:r>
      <w:r>
        <w:t>;</w:t>
      </w:r>
    </w:p>
    <w:p w14:paraId="466932E8" w14:textId="77777777" w:rsidR="004E6F4E" w:rsidRPr="009A71BF" w:rsidRDefault="004E6F4E" w:rsidP="004E6F4E">
      <w:pPr>
        <w:pStyle w:val="B1"/>
        <w:rPr>
          <w:rFonts w:eastAsia="SimSun"/>
        </w:rPr>
      </w:pPr>
      <w:r w:rsidRPr="009A71BF">
        <w:rPr>
          <w:rFonts w:eastAsia="SimSun"/>
        </w:rPr>
        <w:t>-</w:t>
      </w:r>
      <w:r w:rsidRPr="009A71BF">
        <w:rPr>
          <w:rFonts w:eastAsia="SimSun"/>
        </w:rPr>
        <w:tab/>
      </w:r>
      <w:r w:rsidRPr="009A71BF">
        <w:t>application/</w:t>
      </w:r>
      <w:r w:rsidRPr="009A71BF">
        <w:rPr>
          <w:lang w:eastAsia="ko-KR"/>
        </w:rPr>
        <w:t>vnd.3gpp.mcptt-</w:t>
      </w:r>
      <w:r w:rsidRPr="009A71BF">
        <w:t>floor-request+xml</w:t>
      </w:r>
      <w:r w:rsidRPr="009A71BF">
        <w:rPr>
          <w:rFonts w:eastAsia="SimSun"/>
        </w:rPr>
        <w:t>;</w:t>
      </w:r>
      <w:del w:id="8" w:author="Michael Dolan" w:date="2021-05-03T12:28:00Z">
        <w:r w:rsidRPr="009A71BF" w:rsidDel="004E6F4E">
          <w:rPr>
            <w:rFonts w:eastAsia="SimSun"/>
          </w:rPr>
          <w:delText xml:space="preserve"> and</w:delText>
        </w:r>
      </w:del>
    </w:p>
    <w:p w14:paraId="4CD2D801" w14:textId="444CE5D4" w:rsidR="004E6F4E" w:rsidRPr="004E6F4E" w:rsidRDefault="004E6F4E" w:rsidP="004E6F4E">
      <w:pPr>
        <w:pStyle w:val="B1"/>
        <w:rPr>
          <w:ins w:id="9" w:author="Michael Dolan" w:date="2021-05-03T12:28:00Z"/>
          <w:lang w:eastAsia="ko-KR"/>
          <w:rPrChange w:id="10" w:author="Michael Dolan" w:date="2021-05-03T12:29:00Z">
            <w:rPr>
              <w:ins w:id="11" w:author="Michael Dolan" w:date="2021-05-03T12:28:00Z"/>
              <w:rFonts w:eastAsia="SimSun"/>
              <w:lang w:val="en-US"/>
            </w:rPr>
          </w:rPrChange>
        </w:rPr>
      </w:pPr>
      <w:r>
        <w:rPr>
          <w:rFonts w:eastAsia="SimSun"/>
        </w:rPr>
        <w:t>-</w:t>
      </w:r>
      <w:r>
        <w:rPr>
          <w:rFonts w:eastAsia="SimSun"/>
        </w:rPr>
        <w:tab/>
      </w:r>
      <w:r w:rsidRPr="004E6F4E">
        <w:rPr>
          <w:lang w:eastAsia="ko-KR"/>
          <w:rPrChange w:id="12" w:author="Michael Dolan" w:date="2021-05-03T12:29:00Z">
            <w:rPr>
              <w:rFonts w:eastAsia="SimSun"/>
              <w:lang w:val="en-US"/>
            </w:rPr>
          </w:rPrChange>
        </w:rPr>
        <w:t>application/</w:t>
      </w:r>
      <w:proofErr w:type="spellStart"/>
      <w:r w:rsidRPr="004E6F4E">
        <w:rPr>
          <w:lang w:eastAsia="ko-KR"/>
          <w:rPrChange w:id="13" w:author="Michael Dolan" w:date="2021-05-03T12:29:00Z">
            <w:rPr>
              <w:lang w:val="en"/>
            </w:rPr>
          </w:rPrChange>
        </w:rPr>
        <w:t>conference-info+xml</w:t>
      </w:r>
      <w:proofErr w:type="spellEnd"/>
      <w:del w:id="14" w:author="Michael Dolan" w:date="2021-05-03T12:28:00Z">
        <w:r w:rsidRPr="004E6F4E" w:rsidDel="004E6F4E">
          <w:rPr>
            <w:lang w:eastAsia="ko-KR"/>
            <w:rPrChange w:id="15" w:author="Michael Dolan" w:date="2021-05-03T12:29:00Z">
              <w:rPr>
                <w:rFonts w:eastAsia="SimSun"/>
                <w:lang w:val="en-US"/>
              </w:rPr>
            </w:rPrChange>
          </w:rPr>
          <w:delText>.</w:delText>
        </w:r>
      </w:del>
      <w:ins w:id="16" w:author="Michael Dolan" w:date="2021-05-03T12:28:00Z">
        <w:r w:rsidRPr="004E6F4E">
          <w:rPr>
            <w:lang w:eastAsia="ko-KR"/>
            <w:rPrChange w:id="17" w:author="Michael Dolan" w:date="2021-05-03T12:29:00Z">
              <w:rPr>
                <w:rFonts w:eastAsia="SimSun"/>
                <w:lang w:val="en-US"/>
              </w:rPr>
            </w:rPrChange>
          </w:rPr>
          <w:t>;</w:t>
        </w:r>
      </w:ins>
    </w:p>
    <w:p w14:paraId="5519DB51" w14:textId="2F7DA86A" w:rsidR="004E6F4E" w:rsidRPr="004E6F4E" w:rsidRDefault="004E6F4E" w:rsidP="004E6F4E">
      <w:pPr>
        <w:pStyle w:val="B1"/>
        <w:rPr>
          <w:ins w:id="18" w:author="Michael Dolan" w:date="2021-05-03T12:29:00Z"/>
          <w:lang w:eastAsia="ko-KR"/>
          <w:rPrChange w:id="19" w:author="Michael Dolan" w:date="2021-05-03T12:29:00Z">
            <w:rPr>
              <w:ins w:id="20" w:author="Michael Dolan" w:date="2021-05-03T12:29:00Z"/>
              <w:rFonts w:ascii="Arial" w:hAnsi="Arial" w:cs="Arial"/>
            </w:rPr>
          </w:rPrChange>
        </w:rPr>
      </w:pPr>
      <w:bookmarkStart w:id="21" w:name="_Hlk71015578"/>
      <w:ins w:id="22" w:author="Michael Dolan" w:date="2021-05-03T12:28:00Z">
        <w:r w:rsidRPr="004E6F4E">
          <w:rPr>
            <w:lang w:eastAsia="ko-KR"/>
            <w:rPrChange w:id="23" w:author="Michael Dolan" w:date="2021-05-03T12:29:00Z">
              <w:rPr>
                <w:rFonts w:eastAsia="SimSun"/>
                <w:lang w:val="en-US"/>
              </w:rPr>
            </w:rPrChange>
          </w:rPr>
          <w:t>-</w:t>
        </w:r>
        <w:r w:rsidRPr="004E6F4E">
          <w:rPr>
            <w:lang w:eastAsia="ko-KR"/>
            <w:rPrChange w:id="24" w:author="Michael Dolan" w:date="2021-05-03T12:29:00Z">
              <w:rPr>
                <w:rFonts w:eastAsia="SimSun"/>
                <w:lang w:val="en-US"/>
              </w:rPr>
            </w:rPrChange>
          </w:rPr>
          <w:tab/>
        </w:r>
      </w:ins>
      <w:ins w:id="25" w:author="Michael Dolan" w:date="2021-05-03T12:29:00Z">
        <w:r w:rsidRPr="004E6F4E">
          <w:rPr>
            <w:lang w:eastAsia="ko-KR"/>
            <w:rPrChange w:id="26" w:author="Michael Dolan" w:date="2021-05-03T12:29:00Z">
              <w:rPr>
                <w:rFonts w:ascii="Arial" w:hAnsi="Arial" w:cs="Arial"/>
              </w:rPr>
            </w:rPrChange>
          </w:rPr>
          <w:t>application/</w:t>
        </w:r>
        <w:proofErr w:type="spellStart"/>
        <w:r w:rsidRPr="004E6F4E">
          <w:rPr>
            <w:lang w:eastAsia="ko-KR"/>
            <w:rPrChange w:id="27" w:author="Michael Dolan" w:date="2021-05-03T12:29:00Z">
              <w:rPr>
                <w:rFonts w:ascii="Arial" w:hAnsi="Arial" w:cs="Arial"/>
              </w:rPr>
            </w:rPrChange>
          </w:rPr>
          <w:t>pidf+xml</w:t>
        </w:r>
        <w:proofErr w:type="spellEnd"/>
        <w:r w:rsidRPr="004E6F4E">
          <w:rPr>
            <w:lang w:eastAsia="ko-KR"/>
            <w:rPrChange w:id="28" w:author="Michael Dolan" w:date="2021-05-03T12:29:00Z">
              <w:rPr>
                <w:rFonts w:ascii="Arial" w:hAnsi="Arial" w:cs="Arial"/>
              </w:rPr>
            </w:rPrChange>
          </w:rPr>
          <w:t>; and</w:t>
        </w:r>
      </w:ins>
    </w:p>
    <w:p w14:paraId="02B2AD20" w14:textId="3B6B8359" w:rsidR="004E6F4E" w:rsidRPr="004E6F4E" w:rsidRDefault="004E6F4E" w:rsidP="004E6F4E">
      <w:pPr>
        <w:pStyle w:val="B1"/>
        <w:rPr>
          <w:lang w:eastAsia="ko-KR"/>
          <w:rPrChange w:id="29" w:author="Michael Dolan" w:date="2021-05-03T12:29:00Z">
            <w:rPr>
              <w:rFonts w:eastAsia="SimSun"/>
              <w:lang w:val="en-US"/>
            </w:rPr>
          </w:rPrChange>
        </w:rPr>
      </w:pPr>
      <w:ins w:id="30" w:author="Michael Dolan" w:date="2021-05-03T12:29:00Z">
        <w:r w:rsidRPr="004E6F4E">
          <w:rPr>
            <w:lang w:eastAsia="ko-KR"/>
            <w:rPrChange w:id="31" w:author="Michael Dolan" w:date="2021-05-03T12:29:00Z">
              <w:rPr>
                <w:rFonts w:eastAsia="SimSun"/>
                <w:lang w:val="en-US"/>
              </w:rPr>
            </w:rPrChange>
          </w:rPr>
          <w:t>-</w:t>
        </w:r>
        <w:r w:rsidRPr="004E6F4E">
          <w:rPr>
            <w:lang w:eastAsia="ko-KR"/>
            <w:rPrChange w:id="32" w:author="Michael Dolan" w:date="2021-05-03T12:29:00Z">
              <w:rPr>
                <w:rFonts w:eastAsia="SimSun"/>
                <w:lang w:val="en-US"/>
              </w:rPr>
            </w:rPrChange>
          </w:rPr>
          <w:tab/>
        </w:r>
        <w:r w:rsidRPr="004E6F4E">
          <w:rPr>
            <w:lang w:eastAsia="ko-KR"/>
            <w:rPrChange w:id="33" w:author="Michael Dolan" w:date="2021-05-03T12:29:00Z">
              <w:rPr>
                <w:rFonts w:ascii="Arial" w:hAnsi="Arial" w:cs="Arial"/>
              </w:rPr>
            </w:rPrChange>
          </w:rPr>
          <w:t>application/</w:t>
        </w:r>
        <w:proofErr w:type="spellStart"/>
        <w:r w:rsidRPr="004E6F4E">
          <w:rPr>
            <w:lang w:eastAsia="ko-KR"/>
            <w:rPrChange w:id="34" w:author="Michael Dolan" w:date="2021-05-03T12:29:00Z">
              <w:rPr>
                <w:rFonts w:ascii="Arial" w:hAnsi="Arial" w:cs="Arial"/>
              </w:rPr>
            </w:rPrChange>
          </w:rPr>
          <w:t>xcap-diff+xml</w:t>
        </w:r>
        <w:proofErr w:type="spellEnd"/>
        <w:r w:rsidRPr="004E6F4E">
          <w:rPr>
            <w:lang w:eastAsia="ko-KR"/>
            <w:rPrChange w:id="35" w:author="Michael Dolan" w:date="2021-05-03T12:29:00Z">
              <w:rPr>
                <w:rFonts w:ascii="Arial" w:hAnsi="Arial" w:cs="Arial"/>
              </w:rPr>
            </w:rPrChange>
          </w:rPr>
          <w:t>.</w:t>
        </w:r>
      </w:ins>
    </w:p>
    <w:bookmarkEnd w:id="21"/>
    <w:p w14:paraId="4FB58384" w14:textId="77777777" w:rsidR="004E6F4E" w:rsidRDefault="004E6F4E" w:rsidP="004E6F4E">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is included in the SIP request or SIP response containing one or more signatures pointing to those XML MIME bodies as illustrated in Figure 6.6.3.3-1.</w:t>
      </w:r>
    </w:p>
    <w:p w14:paraId="0183410A" w14:textId="77777777" w:rsidR="004E6F4E" w:rsidRDefault="004E6F4E" w:rsidP="004E6F4E">
      <w:r w:rsidRPr="00F77A6B">
        <w:t>In order to integrity protect the XML MIME bodies listed above in this subclause in SIP requests and SIP responses, the MCPTT client and MCPTT server shall for each MIME body, include the Content-ID he</w:t>
      </w:r>
      <w:r>
        <w:t>ader field as specified in IETF RFC 2045 [68</w:t>
      </w:r>
      <w:r w:rsidRPr="00F77A6B">
        <w:t>] containing a Content-ID ("</w:t>
      </w:r>
      <w:proofErr w:type="spellStart"/>
      <w:r w:rsidRPr="00F77A6B">
        <w:t>cid</w:t>
      </w:r>
      <w:proofErr w:type="spellEnd"/>
      <w:r w:rsidRPr="00F77A6B">
        <w:t>") Uniform Resource Loc</w:t>
      </w:r>
      <w:r>
        <w:t>ator (URL) as specified in IETF RFC 2392 </w:t>
      </w:r>
      <w:r w:rsidRPr="00F77A6B">
        <w:t>[62].</w:t>
      </w:r>
    </w:p>
    <w:p w14:paraId="2362C732" w14:textId="77777777" w:rsidR="004E6F4E" w:rsidRDefault="004E6F4E" w:rsidP="004E6F4E">
      <w:pPr>
        <w:pStyle w:val="TH"/>
      </w:pPr>
      <w:r>
        <w:object w:dxaOrig="9679" w:dyaOrig="13415" w14:anchorId="60C90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59.5pt" o:ole="">
            <v:imagedata r:id="rId13" o:title=""/>
          </v:shape>
          <o:OLEObject Type="Embed" ProgID="Visio.Drawing.11" ShapeID="_x0000_i1025" DrawAspect="Content" ObjectID="_1682319563" r:id="rId14"/>
        </w:object>
      </w:r>
    </w:p>
    <w:p w14:paraId="1F80833D" w14:textId="77777777" w:rsidR="004E6F4E" w:rsidRDefault="004E6F4E" w:rsidP="004E6F4E">
      <w:pPr>
        <w:pStyle w:val="TF"/>
      </w:pPr>
      <w:r>
        <w:t>Figure 6.6.3.1-1: Integrity Protection of XML MIME bodies in SIP requests and SIP responses</w:t>
      </w:r>
    </w:p>
    <w:p w14:paraId="2037715F" w14:textId="77777777" w:rsidR="004E6F4E" w:rsidRDefault="004E6F4E" w:rsidP="004E6F4E">
      <w:r>
        <w:t>Each MIME body that is integrity protected is assigned a unique signature.</w:t>
      </w:r>
    </w:p>
    <w:p w14:paraId="0A05202B" w14:textId="77777777" w:rsidR="004E6F4E" w:rsidRDefault="004E6F4E" w:rsidP="004E6F4E">
      <w:r>
        <w:t>When integrity protecting the XML content in SIP REFER request used for pre-established sessions, the application/</w:t>
      </w:r>
      <w:r w:rsidRPr="00476F8B">
        <w:t>vnd.3g</w:t>
      </w:r>
      <w:r>
        <w:t>pp.mcptt-signed</w:t>
      </w:r>
      <w:r w:rsidRPr="00476F8B">
        <w:t>+xml</w:t>
      </w:r>
      <w:r>
        <w:t xml:space="preserve"> MIME type can appear twice in the SIP REFER request as illustrated in Figure 6.6.3.1-2.</w:t>
      </w:r>
    </w:p>
    <w:p w14:paraId="01AFDADE" w14:textId="77777777" w:rsidR="004E6F4E" w:rsidRDefault="004E6F4E" w:rsidP="004E6F4E">
      <w:pPr>
        <w:pStyle w:val="TH"/>
      </w:pPr>
      <w:r>
        <w:object w:dxaOrig="7715" w:dyaOrig="8029" w14:anchorId="1AB5A50F">
          <v:shape id="_x0000_i1026" type="#_x0000_t75" style="width:353.5pt;height:368pt" o:ole="">
            <v:imagedata r:id="rId15" o:title=""/>
          </v:shape>
          <o:OLEObject Type="Embed" ProgID="Visio.Drawing.11" ShapeID="_x0000_i1026" DrawAspect="Content" ObjectID="_1682319564" r:id="rId16"/>
        </w:object>
      </w:r>
    </w:p>
    <w:p w14:paraId="526C2C2F" w14:textId="77777777" w:rsidR="004E6F4E" w:rsidRDefault="004E6F4E" w:rsidP="004E6F4E">
      <w:pPr>
        <w:pStyle w:val="TF"/>
      </w:pPr>
      <w:r>
        <w:t>Figure 6.6.3.1-2: Integrity Protection of XML MIME bodies in SIP REFER requests</w:t>
      </w:r>
    </w:p>
    <w:p w14:paraId="1AE7EBBF" w14:textId="77777777" w:rsidR="004E6F4E" w:rsidRDefault="004E6F4E" w:rsidP="004E6F4E">
      <w:pPr>
        <w:pStyle w:val="B1"/>
      </w:pPr>
      <w:r>
        <w:t>-</w:t>
      </w:r>
      <w:r>
        <w:tab/>
        <w:t>an application/</w:t>
      </w:r>
      <w:r w:rsidRPr="00476F8B">
        <w:t>vnd.3g</w:t>
      </w:r>
      <w:r>
        <w:t>pp.mcptt-signed</w:t>
      </w:r>
      <w:r w:rsidRPr="00476F8B">
        <w:t>+xml</w:t>
      </w:r>
      <w:r>
        <w:t xml:space="preserve"> MIME body is included in the SIP REFER request with a signature pointing to the application/resource-lists MIME body; and</w:t>
      </w:r>
    </w:p>
    <w:p w14:paraId="4E4BB6F5" w14:textId="77777777" w:rsidR="004E6F4E" w:rsidRDefault="004E6F4E" w:rsidP="004E6F4E">
      <w:pPr>
        <w:pStyle w:val="NO"/>
      </w:pPr>
      <w:r>
        <w:t>NOTE 1:</w:t>
      </w:r>
      <w:r>
        <w:tab/>
        <w:t>Sensitive XML content placed in the application/resource-lists MIME body can be encrypted.</w:t>
      </w:r>
    </w:p>
    <w:p w14:paraId="49B6B42A" w14:textId="77777777" w:rsidR="004E6F4E" w:rsidRDefault="004E6F4E" w:rsidP="004E6F4E">
      <w:pPr>
        <w:pStyle w:val="B1"/>
      </w:pPr>
      <w:r>
        <w:t>-</w:t>
      </w:r>
      <w:r>
        <w:tab/>
        <w:t>an application/</w:t>
      </w:r>
      <w:r w:rsidRPr="00476F8B">
        <w:t>vnd.3g</w:t>
      </w:r>
      <w:r>
        <w:t>pp.mcptt-signed</w:t>
      </w:r>
      <w:r w:rsidRPr="00476F8B">
        <w:t>+xml</w:t>
      </w:r>
      <w:r>
        <w:t xml:space="preserve"> MIME is included in the </w:t>
      </w:r>
      <w:proofErr w:type="spellStart"/>
      <w:r>
        <w:t>hname</w:t>
      </w:r>
      <w:proofErr w:type="spellEnd"/>
      <w:r>
        <w:t xml:space="preserve"> "body" </w:t>
      </w:r>
      <w:r w:rsidRPr="002356E9">
        <w:t>parameter in the headers portion of the SIP URI</w:t>
      </w:r>
      <w:r>
        <w:t xml:space="preserve"> in the "</w:t>
      </w:r>
      <w:proofErr w:type="spellStart"/>
      <w:r>
        <w:t>uri</w:t>
      </w:r>
      <w:proofErr w:type="spellEnd"/>
      <w:r>
        <w:t xml:space="preserve">" attribute of the &lt;entry&gt; element of the application/resource-lists MIME body in the SIP REFER request, containing signatures pointing to the XML MIME bodies included in the </w:t>
      </w:r>
      <w:proofErr w:type="spellStart"/>
      <w:r w:rsidRPr="002356E9">
        <w:t>hname</w:t>
      </w:r>
      <w:proofErr w:type="spellEnd"/>
      <w:r w:rsidRPr="002356E9">
        <w:t xml:space="preserve"> </w:t>
      </w:r>
      <w:r>
        <w:t xml:space="preserve">"body" </w:t>
      </w:r>
      <w:r w:rsidRPr="002356E9">
        <w:t>parameter in the headers portion of the SIP URI</w:t>
      </w:r>
      <w:r>
        <w:t>.</w:t>
      </w:r>
    </w:p>
    <w:p w14:paraId="012A7CF6" w14:textId="77777777" w:rsidR="004E6F4E" w:rsidRPr="0045201D" w:rsidRDefault="004E6F4E" w:rsidP="004E6F4E">
      <w:pPr>
        <w:pStyle w:val="NO"/>
      </w:pPr>
      <w:r>
        <w:t>NOTE 2:</w:t>
      </w:r>
      <w:r>
        <w:tab/>
        <w:t xml:space="preserve">Sensitive XML content placed in the </w:t>
      </w:r>
      <w:proofErr w:type="spellStart"/>
      <w:r>
        <w:t>hname</w:t>
      </w:r>
      <w:proofErr w:type="spellEnd"/>
      <w:r>
        <w:t xml:space="preserve"> "body" </w:t>
      </w:r>
      <w:r w:rsidRPr="002356E9">
        <w:t>parameter in the headers portion of the SIP URI</w:t>
      </w:r>
      <w:r>
        <w:t xml:space="preserve"> can be encrypted.</w:t>
      </w:r>
    </w:p>
    <w:p w14:paraId="5608AAB4" w14:textId="77777777" w:rsidR="004E6F4E" w:rsidRDefault="004E6F4E" w:rsidP="004E6F4E">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450CD"/>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36E4"/>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4E6F4E"/>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20FB"/>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518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745</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2021-05-03T17:30:00Z</dcterms:created>
  <dcterms:modified xsi:type="dcterms:W3CDTF">2021-05-12T15:13:00Z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